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43F24">
        <w:rPr>
          <w:rFonts w:ascii="Times New Roman" w:eastAsia="Arial Unicode MS" w:hAnsi="Times New Roman" w:cs="Times New Roman"/>
          <w:b/>
          <w:sz w:val="24"/>
          <w:szCs w:val="24"/>
          <w:lang w:eastAsia="lv-LV"/>
        </w:rPr>
        <w:t>Nr.412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343F24">
        <w:rPr>
          <w:rFonts w:ascii="Times New Roman" w:eastAsia="Arial Unicode MS" w:hAnsi="Times New Roman" w:cs="Times New Roman"/>
          <w:sz w:val="24"/>
          <w:szCs w:val="24"/>
          <w:lang w:eastAsia="lv-LV"/>
        </w:rPr>
        <w:t>36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ED7020" w:rsidRPr="00ED7020" w:rsidRDefault="00ED7020" w:rsidP="00DD6AFE">
      <w:pPr>
        <w:keepNext/>
        <w:spacing w:after="0"/>
        <w:outlineLvl w:val="0"/>
        <w:rPr>
          <w:rFonts w:ascii="Times New Roman" w:eastAsia="Arial Unicode MS" w:hAnsi="Times New Roman" w:cs="Arial Unicode MS"/>
          <w:b/>
          <w:sz w:val="24"/>
          <w:szCs w:val="24"/>
          <w:lang w:eastAsia="lv-LV"/>
        </w:rPr>
      </w:pPr>
      <w:r w:rsidRPr="00ED7020">
        <w:rPr>
          <w:rFonts w:ascii="Times New Roman" w:eastAsia="Arial Unicode MS" w:hAnsi="Times New Roman" w:cs="Arial Unicode MS"/>
          <w:b/>
          <w:sz w:val="24"/>
          <w:szCs w:val="24"/>
          <w:lang w:eastAsia="lv-LV"/>
        </w:rPr>
        <w:t>Par programmai “Latvijas skolas soma” paredzēto valsts budžeta līdzekļu sadali Madonas novada pašvaldības vispārējās pamatizglītības un vispārējās vidējās izglītības iestādēm</w:t>
      </w:r>
    </w:p>
    <w:p w:rsidR="00ED7020" w:rsidRPr="00ED7020" w:rsidRDefault="00ED7020" w:rsidP="00DD6AFE">
      <w:pPr>
        <w:spacing w:after="0"/>
        <w:rPr>
          <w:rFonts w:ascii="Times New Roman" w:eastAsia="Calibri" w:hAnsi="Times New Roman" w:cs="Times New Roman"/>
          <w:i/>
          <w:sz w:val="24"/>
        </w:rPr>
      </w:pPr>
    </w:p>
    <w:p w:rsidR="00ED7020" w:rsidRPr="00ED7020" w:rsidRDefault="00ED7020" w:rsidP="00DD6AFE">
      <w:pPr>
        <w:widowControl w:val="0"/>
        <w:suppressAutoHyphens/>
        <w:spacing w:after="0"/>
        <w:ind w:firstLine="720"/>
        <w:jc w:val="both"/>
        <w:rPr>
          <w:rFonts w:ascii="Times New Roman" w:eastAsia="Lucida Sans Unicode" w:hAnsi="Times New Roman" w:cs="Times New Roman"/>
          <w:kern w:val="2"/>
          <w:sz w:val="24"/>
          <w:szCs w:val="24"/>
          <w:lang w:eastAsia="lv-LV"/>
        </w:rPr>
      </w:pPr>
      <w:r w:rsidRPr="00ED7020">
        <w:rPr>
          <w:rFonts w:ascii="Times New Roman" w:eastAsia="Lucida Sans Unicode" w:hAnsi="Times New Roman" w:cs="Times New Roman"/>
          <w:color w:val="333333"/>
          <w:kern w:val="2"/>
          <w:sz w:val="24"/>
          <w:szCs w:val="24"/>
          <w:lang w:eastAsia="lv-LV"/>
        </w:rPr>
        <w:t>Iniciatīva “Latvijas skolas soma” ir valsts finansētu atbalsta programma, lai visiem 1.–</w:t>
      </w:r>
      <w:proofErr w:type="gramStart"/>
      <w:r w:rsidRPr="00ED7020">
        <w:rPr>
          <w:rFonts w:ascii="Times New Roman" w:eastAsia="Lucida Sans Unicode" w:hAnsi="Times New Roman" w:cs="Times New Roman"/>
          <w:color w:val="333333"/>
          <w:kern w:val="2"/>
          <w:sz w:val="24"/>
          <w:szCs w:val="24"/>
          <w:lang w:eastAsia="lv-LV"/>
        </w:rPr>
        <w:t>12.klašu</w:t>
      </w:r>
      <w:proofErr w:type="gramEnd"/>
      <w:r w:rsidRPr="00ED7020">
        <w:rPr>
          <w:rFonts w:ascii="Times New Roman" w:eastAsia="Lucida Sans Unicode" w:hAnsi="Times New Roman" w:cs="Times New Roman"/>
          <w:color w:val="333333"/>
          <w:kern w:val="2"/>
          <w:sz w:val="24"/>
          <w:szCs w:val="24"/>
          <w:lang w:eastAsia="lv-LV"/>
        </w:rPr>
        <w:t xml:space="preserve"> skolēnam, būtu iespēja teorētiskās zināšanas papildināt ar klātienē dažādos pasākumos, muzejos, teātros, koncertzālēs, uzņēmumos, dabas takās un citviet gūtu pieredzi.</w:t>
      </w:r>
      <w:r w:rsidRPr="00ED7020">
        <w:rPr>
          <w:rFonts w:ascii="Times New Roman" w:eastAsia="Lucida Sans Unicode" w:hAnsi="Times New Roman" w:cs="Times New Roman"/>
          <w:kern w:val="2"/>
          <w:sz w:val="24"/>
          <w:szCs w:val="24"/>
          <w:lang w:eastAsia="lv-LV"/>
        </w:rPr>
        <w:t xml:space="preserve"> Laika posmam no </w:t>
      </w:r>
      <w:proofErr w:type="gramStart"/>
      <w:r w:rsidRPr="00ED7020">
        <w:rPr>
          <w:rFonts w:ascii="Times New Roman" w:eastAsia="Lucida Sans Unicode" w:hAnsi="Times New Roman" w:cs="Times New Roman"/>
          <w:kern w:val="2"/>
          <w:sz w:val="24"/>
          <w:szCs w:val="24"/>
          <w:lang w:eastAsia="lv-LV"/>
        </w:rPr>
        <w:t>2019.gada</w:t>
      </w:r>
      <w:proofErr w:type="gramEnd"/>
      <w:r w:rsidRPr="00ED7020">
        <w:rPr>
          <w:rFonts w:ascii="Times New Roman" w:eastAsia="Lucida Sans Unicode" w:hAnsi="Times New Roman" w:cs="Times New Roman"/>
          <w:kern w:val="2"/>
          <w:sz w:val="24"/>
          <w:szCs w:val="24"/>
          <w:lang w:eastAsia="lv-LV"/>
        </w:rPr>
        <w:t xml:space="preserve"> 1.septembra līdz 31.decembrim, programmas ietvaros ir saņemts valsts finansējums EUR 15932,00. Ņemot vērā apstiprināto izglītojamo skaitu Valsts izglītības informācijas sistēmā (VIIS) uz 01.09.2019., Izglītības nodaļa un Finanšu nodaļa ir izstrādājusi valsts budžeta līdzekļu sadales projektu.</w:t>
      </w:r>
    </w:p>
    <w:p w:rsidR="008C65D1" w:rsidRPr="00A7089E" w:rsidRDefault="00ED7020" w:rsidP="00DD6AFE">
      <w:pPr>
        <w:spacing w:after="0"/>
        <w:ind w:firstLine="720"/>
        <w:jc w:val="both"/>
        <w:rPr>
          <w:rFonts w:ascii="Times New Roman" w:eastAsia="Times New Roman" w:hAnsi="Times New Roman" w:cs="Times New Roman"/>
          <w:b/>
          <w:sz w:val="24"/>
          <w:szCs w:val="24"/>
          <w:lang w:eastAsia="lv-LV"/>
        </w:rPr>
      </w:pPr>
      <w:r w:rsidRPr="00ED7020">
        <w:rPr>
          <w:rFonts w:ascii="Times New Roman" w:eastAsia="Times New Roman" w:hAnsi="Times New Roman" w:cs="Times New Roman"/>
          <w:color w:val="000000"/>
          <w:sz w:val="24"/>
          <w:szCs w:val="24"/>
        </w:rPr>
        <w:t xml:space="preserve">Noklausījusies domes priekšsēdētāja </w:t>
      </w:r>
      <w:proofErr w:type="spellStart"/>
      <w:r w:rsidRPr="00ED7020">
        <w:rPr>
          <w:rFonts w:ascii="Times New Roman" w:eastAsia="Times New Roman" w:hAnsi="Times New Roman" w:cs="Times New Roman"/>
          <w:color w:val="000000"/>
          <w:sz w:val="24"/>
          <w:szCs w:val="24"/>
        </w:rPr>
        <w:t>A.Lungeviča</w:t>
      </w:r>
      <w:proofErr w:type="spellEnd"/>
      <w:r w:rsidRPr="00ED7020">
        <w:rPr>
          <w:rFonts w:ascii="Times New Roman" w:eastAsia="Times New Roman" w:hAnsi="Times New Roman" w:cs="Times New Roman"/>
          <w:color w:val="000000"/>
          <w:sz w:val="24"/>
          <w:szCs w:val="24"/>
        </w:rPr>
        <w:t xml:space="preserve"> sniegto informāciju, ņemot vērā 12.09.2019. Izglītības un jaunatnes lietu komitejas un 17.09.2019. Finanšu un attīstības komitejas atzinumus, </w:t>
      </w:r>
      <w:r w:rsidR="008C65D1" w:rsidRPr="00305D25">
        <w:rPr>
          <w:rFonts w:ascii="Times New Roman" w:eastAsia="Times New Roman" w:hAnsi="Times New Roman" w:cs="Times New Roman"/>
          <w:b/>
          <w:bCs/>
          <w:sz w:val="24"/>
          <w:szCs w:val="24"/>
          <w:lang w:eastAsia="lv-LV"/>
        </w:rPr>
        <w:t>atklāti balsojot</w:t>
      </w:r>
      <w:r w:rsidR="008C65D1" w:rsidRPr="00305D25">
        <w:rPr>
          <w:rFonts w:ascii="Times New Roman" w:eastAsia="Times New Roman" w:hAnsi="Times New Roman" w:cs="Times New Roman"/>
          <w:sz w:val="24"/>
          <w:szCs w:val="24"/>
          <w:lang w:eastAsia="lv-LV"/>
        </w:rPr>
        <w:t xml:space="preserve">: </w:t>
      </w:r>
      <w:r w:rsidR="008C65D1" w:rsidRPr="00305D25">
        <w:rPr>
          <w:rFonts w:ascii="Times New Roman" w:eastAsia="Times New Roman" w:hAnsi="Times New Roman" w:cs="Times New Roman"/>
          <w:b/>
          <w:sz w:val="24"/>
          <w:szCs w:val="24"/>
          <w:lang w:eastAsia="lv-LV"/>
        </w:rPr>
        <w:t xml:space="preserve">PAR – 11 </w:t>
      </w:r>
      <w:r w:rsidR="008C65D1" w:rsidRPr="00305D25">
        <w:rPr>
          <w:rFonts w:ascii="Times New Roman" w:eastAsia="Times New Roman" w:hAnsi="Times New Roman" w:cs="Times New Roman"/>
          <w:sz w:val="24"/>
          <w:szCs w:val="24"/>
          <w:lang w:eastAsia="lv-LV"/>
        </w:rPr>
        <w:t xml:space="preserve">(Agris </w:t>
      </w:r>
      <w:proofErr w:type="spellStart"/>
      <w:r w:rsidR="008C65D1" w:rsidRPr="00305D25">
        <w:rPr>
          <w:rFonts w:ascii="Times New Roman" w:eastAsia="Times New Roman" w:hAnsi="Times New Roman" w:cs="Times New Roman"/>
          <w:sz w:val="24"/>
          <w:szCs w:val="24"/>
          <w:lang w:eastAsia="lv-LV"/>
        </w:rPr>
        <w:t>Lungevičs</w:t>
      </w:r>
      <w:proofErr w:type="spellEnd"/>
      <w:r w:rsidR="008C65D1" w:rsidRPr="00305D25">
        <w:rPr>
          <w:rFonts w:ascii="Times New Roman" w:eastAsia="Times New Roman" w:hAnsi="Times New Roman" w:cs="Times New Roman"/>
          <w:sz w:val="24"/>
          <w:szCs w:val="24"/>
          <w:lang w:eastAsia="lv-LV"/>
        </w:rPr>
        <w:t xml:space="preserve">, Ivars Miķelsons, Andrejs </w:t>
      </w:r>
      <w:proofErr w:type="spellStart"/>
      <w:r w:rsidR="008C65D1" w:rsidRPr="00305D25">
        <w:rPr>
          <w:rFonts w:ascii="Times New Roman" w:eastAsia="Times New Roman" w:hAnsi="Times New Roman" w:cs="Times New Roman"/>
          <w:sz w:val="24"/>
          <w:szCs w:val="24"/>
          <w:lang w:eastAsia="lv-LV"/>
        </w:rPr>
        <w:t>Ceļapīters</w:t>
      </w:r>
      <w:proofErr w:type="spellEnd"/>
      <w:r w:rsidR="008C65D1" w:rsidRPr="00305D25">
        <w:rPr>
          <w:rFonts w:ascii="Times New Roman" w:eastAsia="Times New Roman" w:hAnsi="Times New Roman" w:cs="Times New Roman"/>
          <w:sz w:val="24"/>
          <w:szCs w:val="24"/>
          <w:lang w:eastAsia="lv-LV"/>
        </w:rPr>
        <w:t xml:space="preserve">, Antra </w:t>
      </w:r>
      <w:proofErr w:type="spellStart"/>
      <w:r w:rsidR="008C65D1" w:rsidRPr="00305D25">
        <w:rPr>
          <w:rFonts w:ascii="Times New Roman" w:eastAsia="Times New Roman" w:hAnsi="Times New Roman" w:cs="Times New Roman"/>
          <w:sz w:val="24"/>
          <w:szCs w:val="24"/>
          <w:lang w:eastAsia="lv-LV"/>
        </w:rPr>
        <w:t>Gotlaufa</w:t>
      </w:r>
      <w:proofErr w:type="spellEnd"/>
      <w:r w:rsidR="008C65D1" w:rsidRPr="00305D25">
        <w:rPr>
          <w:rFonts w:ascii="Times New Roman" w:eastAsia="Times New Roman" w:hAnsi="Times New Roman" w:cs="Times New Roman"/>
          <w:sz w:val="24"/>
          <w:szCs w:val="24"/>
          <w:lang w:eastAsia="lv-LV"/>
        </w:rPr>
        <w:t xml:space="preserve">, Artūrs </w:t>
      </w:r>
      <w:proofErr w:type="spellStart"/>
      <w:r w:rsidR="008C65D1" w:rsidRPr="00305D25">
        <w:rPr>
          <w:rFonts w:ascii="Times New Roman" w:eastAsia="Times New Roman" w:hAnsi="Times New Roman" w:cs="Times New Roman"/>
          <w:sz w:val="24"/>
          <w:szCs w:val="24"/>
          <w:lang w:eastAsia="lv-LV"/>
        </w:rPr>
        <w:t>Grandāns</w:t>
      </w:r>
      <w:proofErr w:type="spellEnd"/>
      <w:r w:rsidR="008C65D1"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008C65D1" w:rsidRPr="00305D25">
        <w:rPr>
          <w:rFonts w:ascii="Times New Roman" w:eastAsia="Times New Roman" w:hAnsi="Times New Roman" w:cs="Times New Roman"/>
          <w:b/>
          <w:sz w:val="24"/>
          <w:szCs w:val="24"/>
          <w:lang w:eastAsia="lv-LV"/>
        </w:rPr>
        <w:t xml:space="preserve">PRET – NAV, ATTURAS – NAV, </w:t>
      </w:r>
      <w:r w:rsidR="008C65D1" w:rsidRPr="00305D25">
        <w:rPr>
          <w:rFonts w:ascii="Times New Roman" w:eastAsia="Times New Roman" w:hAnsi="Times New Roman" w:cs="Times New Roman"/>
          <w:sz w:val="24"/>
          <w:szCs w:val="24"/>
          <w:lang w:eastAsia="lv-LV"/>
        </w:rPr>
        <w:t>Madonas novada pašvaldības dome</w:t>
      </w:r>
      <w:r w:rsidR="008C65D1" w:rsidRPr="00305D25">
        <w:rPr>
          <w:rFonts w:ascii="Times New Roman" w:eastAsia="Times New Roman" w:hAnsi="Times New Roman" w:cs="Times New Roman"/>
          <w:b/>
          <w:sz w:val="24"/>
          <w:szCs w:val="24"/>
          <w:lang w:eastAsia="lv-LV"/>
        </w:rPr>
        <w:t xml:space="preserve">  NOLEMJ:</w:t>
      </w:r>
    </w:p>
    <w:p w:rsidR="00ED7020" w:rsidRPr="00ED7020" w:rsidRDefault="00ED7020" w:rsidP="00DD6AFE">
      <w:pPr>
        <w:spacing w:after="0"/>
        <w:ind w:firstLine="720"/>
        <w:jc w:val="both"/>
        <w:rPr>
          <w:rFonts w:ascii="Times New Roman" w:eastAsia="Times New Roman" w:hAnsi="Times New Roman" w:cs="Times New Roman"/>
          <w:sz w:val="24"/>
          <w:szCs w:val="24"/>
          <w:lang w:eastAsia="lv-LV"/>
        </w:rPr>
      </w:pPr>
    </w:p>
    <w:p w:rsidR="00ED7020" w:rsidRDefault="00ED7020" w:rsidP="00DD6AFE">
      <w:pPr>
        <w:spacing w:after="0"/>
        <w:ind w:firstLine="720"/>
        <w:jc w:val="both"/>
        <w:rPr>
          <w:rFonts w:ascii="Times New Roman" w:eastAsia="Times New Roman" w:hAnsi="Times New Roman" w:cs="Times New Roman"/>
          <w:sz w:val="24"/>
          <w:szCs w:val="24"/>
          <w:lang w:eastAsia="lv-LV"/>
        </w:rPr>
      </w:pPr>
      <w:r w:rsidRPr="00ED7020">
        <w:rPr>
          <w:rFonts w:ascii="Times New Roman" w:eastAsia="Times New Roman" w:hAnsi="Times New Roman" w:cs="Times New Roman"/>
          <w:sz w:val="24"/>
          <w:szCs w:val="24"/>
          <w:lang w:eastAsia="lv-LV"/>
        </w:rPr>
        <w:t>Sadalīt Madonas novada pašvaldības vispārējās pamata un vispārējās vidējās izglītības iestādēm programmas “Latvijas skolas soma” īstenošanai paredzētos valsts budžeta līdzekļus EUR 15932,00 apmērā.</w:t>
      </w:r>
    </w:p>
    <w:p w:rsidR="008C65D1" w:rsidRPr="00ED7020" w:rsidRDefault="008C65D1" w:rsidP="00DD6AFE">
      <w:pPr>
        <w:spacing w:after="0"/>
        <w:ind w:firstLine="720"/>
        <w:jc w:val="both"/>
        <w:rPr>
          <w:rFonts w:ascii="Times New Roman" w:eastAsia="Times New Roman" w:hAnsi="Times New Roman" w:cs="Times New Roman"/>
          <w:sz w:val="24"/>
          <w:szCs w:val="24"/>
          <w:lang w:eastAsia="lv-LV"/>
        </w:rPr>
      </w:pPr>
    </w:p>
    <w:p w:rsidR="00ED7020" w:rsidRPr="00ED7020" w:rsidRDefault="00ED7020" w:rsidP="00DD6AFE">
      <w:pPr>
        <w:spacing w:after="0"/>
        <w:jc w:val="both"/>
        <w:rPr>
          <w:rFonts w:ascii="Times New Roman" w:eastAsia="Times New Roman" w:hAnsi="Times New Roman" w:cs="Times New Roman"/>
          <w:i/>
          <w:sz w:val="24"/>
          <w:szCs w:val="24"/>
        </w:rPr>
      </w:pPr>
      <w:r w:rsidRPr="00ED7020">
        <w:rPr>
          <w:rFonts w:ascii="Times New Roman" w:eastAsia="Times New Roman" w:hAnsi="Times New Roman" w:cs="Times New Roman"/>
          <w:i/>
          <w:sz w:val="24"/>
          <w:szCs w:val="24"/>
        </w:rPr>
        <w:t>Pielikumā: Programmas “Latvijas skolas soma” valsts budžeta līdzekļu sadales saraksts Madonas novada pašvaldības vispārējās pamatizglītības un vispārējās vidējās izglītības iestādēm.</w:t>
      </w:r>
    </w:p>
    <w:p w:rsidR="00A5486A" w:rsidRDefault="00A5486A" w:rsidP="00DD6AFE">
      <w:pPr>
        <w:keepNext/>
        <w:spacing w:after="0"/>
        <w:outlineLvl w:val="0"/>
        <w:rPr>
          <w:rFonts w:ascii="Times New Roman" w:eastAsia="Arial Unicode MS" w:hAnsi="Times New Roman" w:cs="Arial Unicode MS"/>
          <w:b/>
          <w:bCs/>
          <w:sz w:val="24"/>
          <w:szCs w:val="24"/>
          <w:lang w:eastAsia="lv-LV"/>
        </w:rPr>
      </w:pPr>
    </w:p>
    <w:bookmarkEnd w:id="0"/>
    <w:bookmarkEnd w:id="1"/>
    <w:bookmarkEnd w:id="2"/>
    <w:bookmarkEnd w:id="3"/>
    <w:bookmarkEnd w:id="4"/>
    <w:bookmarkEnd w:id="5"/>
    <w:p w:rsidR="00A90E40" w:rsidRDefault="00A90E40" w:rsidP="00DD6AFE">
      <w:pPr>
        <w:spacing w:after="0"/>
        <w:ind w:left="720"/>
        <w:contextualSpacing/>
        <w:jc w:val="both"/>
        <w:rPr>
          <w:rFonts w:ascii="Times New Roman" w:eastAsia="Times New Roman" w:hAnsi="Times New Roman" w:cs="Times New Roman"/>
          <w:sz w:val="24"/>
          <w:szCs w:val="24"/>
          <w:lang w:eastAsia="lv-LV"/>
        </w:rPr>
      </w:pPr>
    </w:p>
    <w:p w:rsidR="009E1D96" w:rsidRPr="00A90E40" w:rsidRDefault="009E1D96" w:rsidP="00DD6AFE">
      <w:pPr>
        <w:spacing w:after="0"/>
        <w:contextualSpacing/>
        <w:jc w:val="both"/>
        <w:rPr>
          <w:rFonts w:ascii="Times New Roman" w:eastAsia="Times New Roman" w:hAnsi="Times New Roman" w:cs="Times New Roman"/>
          <w:sz w:val="24"/>
          <w:szCs w:val="24"/>
          <w:lang w:eastAsia="lv-LV"/>
        </w:rPr>
      </w:pPr>
      <w:bookmarkStart w:id="6" w:name="_GoBack"/>
      <w:bookmarkEnd w:id="6"/>
    </w:p>
    <w:p w:rsidR="005F597A" w:rsidRPr="00F37562" w:rsidRDefault="00DA4341" w:rsidP="00DD6AFE">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4B486B"/>
    <w:multiLevelType w:val="hybridMultilevel"/>
    <w:tmpl w:val="01628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5"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B5538"/>
    <w:multiLevelType w:val="hybridMultilevel"/>
    <w:tmpl w:val="23A856D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D7F3C"/>
    <w:multiLevelType w:val="hybridMultilevel"/>
    <w:tmpl w:val="EF86A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4"/>
  </w:num>
  <w:num w:numId="8">
    <w:abstractNumId w:val="2"/>
  </w:num>
  <w:num w:numId="9">
    <w:abstractNumId w:val="5"/>
  </w:num>
  <w:num w:numId="10">
    <w:abstractNumId w:val="29"/>
  </w:num>
  <w:num w:numId="11">
    <w:abstractNumId w:val="47"/>
  </w:num>
  <w:num w:numId="12">
    <w:abstractNumId w:val="7"/>
  </w:num>
  <w:num w:numId="13">
    <w:abstractNumId w:val="37"/>
  </w:num>
  <w:num w:numId="14">
    <w:abstractNumId w:val="38"/>
  </w:num>
  <w:num w:numId="15">
    <w:abstractNumId w:val="12"/>
  </w:num>
  <w:num w:numId="16">
    <w:abstractNumId w:val="13"/>
  </w:num>
  <w:num w:numId="17">
    <w:abstractNumId w:val="44"/>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5"/>
  </w:num>
  <w:num w:numId="23">
    <w:abstractNumId w:val="31"/>
  </w:num>
  <w:num w:numId="24">
    <w:abstractNumId w:val="11"/>
  </w:num>
  <w:num w:numId="25">
    <w:abstractNumId w:val="22"/>
  </w:num>
  <w:num w:numId="26">
    <w:abstractNumId w:val="6"/>
  </w:num>
  <w:num w:numId="27">
    <w:abstractNumId w:val="23"/>
  </w:num>
  <w:num w:numId="28">
    <w:abstractNumId w:val="16"/>
  </w:num>
  <w:num w:numId="29">
    <w:abstractNumId w:val="20"/>
  </w:num>
  <w:num w:numId="30">
    <w:abstractNumId w:val="43"/>
  </w:num>
  <w:num w:numId="31">
    <w:abstractNumId w:val="9"/>
  </w:num>
  <w:num w:numId="32">
    <w:abstractNumId w:val="18"/>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2"/>
  </w:num>
  <w:num w:numId="39">
    <w:abstractNumId w:val="30"/>
  </w:num>
  <w:num w:numId="40">
    <w:abstractNumId w:val="34"/>
  </w:num>
  <w:num w:numId="41">
    <w:abstractNumId w:val="27"/>
  </w:num>
  <w:num w:numId="42">
    <w:abstractNumId w:val="26"/>
  </w:num>
  <w:num w:numId="43">
    <w:abstractNumId w:val="36"/>
  </w:num>
  <w:num w:numId="44">
    <w:abstractNumId w:val="4"/>
  </w:num>
  <w:num w:numId="45">
    <w:abstractNumId w:val="19"/>
  </w:num>
  <w:num w:numId="46">
    <w:abstractNumId w:val="41"/>
  </w:num>
  <w:num w:numId="47">
    <w:abstractNumId w:val="0"/>
  </w:num>
  <w:num w:numId="48">
    <w:abstractNumId w:val="8"/>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1"/>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4C44"/>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AFE"/>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EA22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C7D15-9096-406D-ABB5-16ED5AEA9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1279</Words>
  <Characters>730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72</cp:revision>
  <cp:lastPrinted>2019-09-04T08:01:00Z</cp:lastPrinted>
  <dcterms:created xsi:type="dcterms:W3CDTF">2019-08-26T07:32:00Z</dcterms:created>
  <dcterms:modified xsi:type="dcterms:W3CDTF">2019-09-19T09:55:00Z</dcterms:modified>
</cp:coreProperties>
</file>